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4B" w:rsidRDefault="001105F3">
      <w:pPr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567.35pt;height:79.85pt;mso-position-horizontal-relative:char;mso-position-vertical-relative:line" coordsize="11347,15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11347;height:833">
              <v:imagedata r:id="rId4" o:title=""/>
            </v:shape>
            <v:rect id="_x0000_s1050" style="position:absolute;left:1232;top:850;width:10106;height:253" fillcolor="#d9d9d9" stroked="f"/>
            <v:rect id="_x0000_s1049" style="position:absolute;left:1232;top:1103;width:10106;height:232" fillcolor="#fff6e1" stroked="f"/>
            <v:rect id="_x0000_s1048" style="position:absolute;left:1232;top:1349;width:850;height:248" fillcolor="#f2f2f2" stroked="f"/>
            <v:shape id="_x0000_s1047" style="position:absolute;left:2081;top:1349;width:9256;height:248" coordorigin="2082,1349" coordsize="9256,248" o:spt="100" adj="0,,0" path="m3532,1349r-1450,l2082,1597r1450,l3532,1349xm5460,1349r-1079,l4381,1597r1079,l5460,1349xm6492,1349r-393,l6099,1597r393,l6492,1349xm8339,1349r-1017,l7322,1597r1017,l8339,1349xm9214,1349r-274,l8940,1597r274,l9214,1349xm11338,1349r-1557,l9781,1597r1557,l11338,1349xe" fillcolor="#fff6e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232;top:1354;width:10106;height:243" filled="f" stroked="f">
              <v:textbox style="mso-next-textbox:#_x0000_s1046" inset="0,0,0,0">
                <w:txbxContent>
                  <w:p w:rsidR="00C10E4B" w:rsidRDefault="00A8699F">
                    <w:pPr>
                      <w:tabs>
                        <w:tab w:val="left" w:pos="4227"/>
                        <w:tab w:val="left" w:pos="7106"/>
                      </w:tabs>
                      <w:spacing w:before="16"/>
                      <w:ind w:left="9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Dönemi:</w:t>
                    </w:r>
                    <w:r w:rsidR="00A40D84">
                      <w:rPr>
                        <w:rFonts w:ascii="Cambria" w:hAnsi="Cambria"/>
                        <w:b/>
                        <w:sz w:val="18"/>
                      </w:rPr>
                      <w:t xml:space="preserve"> </w:t>
                    </w:r>
                    <w:r w:rsidR="00BD2FF4">
                      <w:rPr>
                        <w:rFonts w:ascii="Cambria" w:hAnsi="Cambria"/>
                        <w:sz w:val="18"/>
                        <w:szCs w:val="18"/>
                      </w:rPr>
                      <w:t xml:space="preserve">2023-2024 GÜZ             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Statüsü:</w:t>
                    </w:r>
                    <w:r w:rsidR="00A40D84"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 xml:space="preserve"> </w:t>
                    </w:r>
                    <w:proofErr w:type="gramStart"/>
                    <w:r w:rsidR="00A40D84" w:rsidRPr="00A40D84"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>Seçmeli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 w:rsidR="00C33295">
                      <w:rPr>
                        <w:rFonts w:ascii="Cambria" w:hAnsi="Cambria"/>
                        <w:b/>
                        <w:sz w:val="18"/>
                      </w:rPr>
                      <w:t xml:space="preserve">      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Sınıfı</w:t>
                    </w:r>
                    <w:proofErr w:type="gramEnd"/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 xml:space="preserve">    </w:t>
                    </w:r>
                    <w:r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</w:t>
                    </w:r>
                    <w:r>
                      <w:rPr>
                        <w:rFonts w:ascii="Cambria" w:hAnsi="Cambria"/>
                        <w:spacing w:val="31"/>
                        <w:sz w:val="18"/>
                        <w:shd w:val="clear" w:color="auto" w:fill="F2F2F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Kredisi: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 xml:space="preserve"> </w:t>
                    </w:r>
                    <w:r w:rsidR="00A65BAE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3</w:t>
                    </w:r>
                    <w:r w:rsidR="007E30F7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-</w:t>
                    </w:r>
                    <w:r w:rsidR="00A65BAE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0</w:t>
                    </w:r>
                    <w:r w:rsidR="007E30F7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-</w:t>
                    </w:r>
                    <w:r w:rsidR="009A67CB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0-</w:t>
                    </w:r>
                    <w:r w:rsidR="007E30F7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</w:rPr>
                      <w:tab/>
                    </w:r>
                    <w:r w:rsidR="00C33295">
                      <w:rPr>
                        <w:rFonts w:ascii="Cambria" w:hAnsi="Cambria"/>
                        <w:sz w:val="18"/>
                      </w:rPr>
                      <w:t xml:space="preserve">       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AKTS:</w:t>
                    </w:r>
                    <w:r>
                      <w:rPr>
                        <w:rFonts w:ascii="Cambria" w:hAnsi="Cambria"/>
                        <w:b/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 xml:space="preserve">6   </w:t>
                    </w:r>
                    <w:r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 </w:t>
                    </w:r>
                    <w:r>
                      <w:rPr>
                        <w:rFonts w:ascii="Cambria" w:hAnsi="Cambria"/>
                        <w:spacing w:val="15"/>
                        <w:sz w:val="18"/>
                        <w:shd w:val="clear" w:color="auto" w:fill="F2F2F2"/>
                      </w:rPr>
                      <w:t xml:space="preserve"> </w:t>
                    </w:r>
                    <w:r w:rsidR="00C33295">
                      <w:rPr>
                        <w:rFonts w:ascii="Cambria" w:hAnsi="Cambria"/>
                        <w:spacing w:val="15"/>
                        <w:sz w:val="18"/>
                        <w:shd w:val="clear" w:color="auto" w:fill="F2F2F2"/>
                      </w:rPr>
                      <w:t xml:space="preserve">      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Dili:</w:t>
                    </w:r>
                    <w:r>
                      <w:rPr>
                        <w:rFonts w:ascii="Cambria" w:hAnsi="Cambria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Türkçe</w:t>
                    </w:r>
                  </w:p>
                </w:txbxContent>
              </v:textbox>
            </v:shape>
            <v:shape id="_x0000_s1045" type="#_x0000_t202" style="position:absolute;top:1354;width:1212;height:243" fillcolor="#d9d9d9" stroked="f">
              <v:textbox style="mso-next-textbox:#_x0000_s1045" inset="0,0,0,0">
                <w:txbxContent>
                  <w:p w:rsidR="00C10E4B" w:rsidRDefault="00A8699F">
                    <w:pPr>
                      <w:ind w:left="368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Ayrıntısı:</w:t>
                    </w:r>
                  </w:p>
                </w:txbxContent>
              </v:textbox>
            </v:shape>
            <v:shape id="_x0000_s1044" type="#_x0000_t202" style="position:absolute;top:1123;width:1212;height:212" fillcolor="#d9d9d9" stroked="f">
              <v:textbox style="mso-next-textbox:#_x0000_s1044" inset="0,0,0,0">
                <w:txbxContent>
                  <w:p w:rsidR="00C10E4B" w:rsidRDefault="00A8699F">
                    <w:pPr>
                      <w:ind w:left="551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Birimi:</w:t>
                    </w:r>
                  </w:p>
                </w:txbxContent>
              </v:textbox>
            </v:shape>
            <v:shape id="_x0000_s1043" type="#_x0000_t202" style="position:absolute;left:1232;top:850;width:10106;height:484" filled="f" stroked="f">
              <v:textbox style="mso-next-textbox:#_x0000_s1043" inset="0,0,0,0">
                <w:txbxContent>
                  <w:p w:rsidR="00C10E4B" w:rsidRPr="00A40D84" w:rsidRDefault="0098509B">
                    <w:pPr>
                      <w:spacing w:before="20"/>
                      <w:ind w:left="98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JMÜ5370</w:t>
                    </w:r>
                    <w:r w:rsidR="006D784E" w:rsidRPr="00A40D84">
                      <w:rPr>
                        <w:rFonts w:ascii="Cambria" w:hAnsi="Cambria"/>
                        <w:b/>
                      </w:rPr>
                      <w:t xml:space="preserve"> </w:t>
                    </w:r>
                    <w:proofErr w:type="spellStart"/>
                    <w:r w:rsidR="006D784E" w:rsidRPr="00A40D84">
                      <w:rPr>
                        <w:rFonts w:ascii="Cambria" w:hAnsi="Cambria"/>
                        <w:b/>
                      </w:rPr>
                      <w:t>Volkanoloji</w:t>
                    </w:r>
                    <w:proofErr w:type="spellEnd"/>
                  </w:p>
                  <w:p w:rsidR="00A8699F" w:rsidRPr="00A65BAE" w:rsidRDefault="007B62E3">
                    <w:pPr>
                      <w:spacing w:before="20"/>
                      <w:ind w:left="98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sz w:val="20"/>
                      </w:rPr>
                      <w:t>Fen Bilimleri Enstitüsü</w:t>
                    </w:r>
                    <w:r w:rsidR="00A40D84">
                      <w:rPr>
                        <w:sz w:val="20"/>
                      </w:rPr>
                      <w:t xml:space="preserve"> Jeoloji Mühendisliği Anabilim Dalı</w:t>
                    </w:r>
                  </w:p>
                </w:txbxContent>
              </v:textbox>
            </v:shape>
            <v:shape id="_x0000_s1042" type="#_x0000_t202" style="position:absolute;top:850;width:1212;height:253" fillcolor="#d9d9d9" stroked="f">
              <v:textbox style="mso-next-textbox:#_x0000_s1042" inset="0,0,0,0">
                <w:txbxContent>
                  <w:p w:rsidR="00C10E4B" w:rsidRDefault="00A8699F">
                    <w:pPr>
                      <w:spacing w:before="21"/>
                      <w:ind w:left="115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Kodu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ve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Adı: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0E4B" w:rsidRDefault="001105F3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pict>
          <v:shape id="_x0000_s1040" style="position:absolute;left:0;text-align:left;margin-left:14.2pt;margin-top:19.35pt;width:113.45pt;height:56.8pt;z-index:-16074240;mso-position-horizontal-relative:page" coordorigin="284,387" coordsize="2269,1136" o:spt="100" adj="0,,0" path="m2552,1311r-2268,l284,1522r2268,l2552,1311xm2552,1080r-2268,l284,1291r2268,l2552,1080xm2552,849r-2268,l284,1060r2268,l2552,849xm2552,618r-2268,l284,829r2268,l2552,618xm2552,387r-2268,l284,598r2268,l2552,387xe" fillcolor="#f2f2f2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326.1pt;margin-top:19.35pt;width:99.2pt;height:56.8pt;z-index:-16073728;mso-position-horizontal-relative:page" coordorigin="6522,387" coordsize="1984,1136" o:spt="100" adj="0,,0" path="m8506,1311r-1984,l6522,1522r1984,l8506,1311xm8506,1080r-1984,l6522,1291r1984,l8506,1080xm8506,849r-1984,l6522,1060r1984,l8506,849xm8506,618r-1984,l6522,829r1984,l8506,618xm8506,387r-1984,l6522,598r1984,l8506,387xe" fillcolor="#f2f2f2" stroked="f">
            <v:stroke joinstyle="round"/>
            <v:formulas/>
            <v:path arrowok="t" o:connecttype="segments"/>
            <w10:wrap anchorx="page"/>
          </v:shape>
        </w:pict>
      </w:r>
      <w:r w:rsidR="00A8699F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A8699F"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>S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ORUMLUSU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ab/>
      </w:r>
      <w:r w:rsidR="00A8699F">
        <w:rPr>
          <w:rFonts w:ascii="Cambria"/>
          <w:b/>
          <w:color w:val="FFFFFF"/>
          <w:sz w:val="19"/>
        </w:rPr>
        <w:tab/>
      </w:r>
      <w:r w:rsidR="00A8699F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A8699F"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 w:rsidR="00A8699F">
        <w:rPr>
          <w:rFonts w:ascii="Cambria"/>
          <w:b/>
          <w:color w:val="FFFFFF"/>
          <w:sz w:val="24"/>
          <w:shd w:val="clear" w:color="auto" w:fill="791143"/>
        </w:rPr>
        <w:t>Y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>ARDIMCISI</w:t>
      </w:r>
      <w:r w:rsidR="00A8699F">
        <w:rPr>
          <w:rFonts w:ascii="Cambria"/>
          <w:b/>
          <w:color w:val="FFFFFF"/>
          <w:sz w:val="19"/>
          <w:shd w:val="clear" w:color="auto" w:fill="791143"/>
        </w:rPr>
        <w:tab/>
      </w:r>
    </w:p>
    <w:p w:rsidR="00C10E4B" w:rsidRDefault="001105F3">
      <w:pPr>
        <w:pStyle w:val="KonuBal"/>
        <w:tabs>
          <w:tab w:val="left" w:pos="6382"/>
        </w:tabs>
      </w:pPr>
      <w:r>
        <w:pict>
          <v:shape id="_x0000_s1053" type="#_x0000_t202" style="width:269.4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8"/>
                    <w:gridCol w:w="3120"/>
                  </w:tblGrid>
                  <w:tr w:rsidR="00C10E4B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C10E4B" w:rsidRDefault="001105F3">
                        <w:pPr>
                          <w:pStyle w:val="TableParagraph"/>
                          <w:spacing w:line="191" w:lineRule="exact"/>
                          <w:ind w:left="39"/>
                          <w:rPr>
                            <w:rFonts w:ascii="Cambr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mbria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ç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.Dr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sz w:val="18"/>
                          </w:rPr>
                          <w:t>. Melek URAL</w:t>
                        </w:r>
                      </w:p>
                    </w:tc>
                  </w:tr>
                  <w:tr w:rsidR="00C10E4B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C10E4B" w:rsidRDefault="00C10E4B" w:rsidP="007E30F7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C10E4B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:rsidR="00C10E4B" w:rsidRDefault="00C10E4B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C10E4B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C10E4B" w:rsidRDefault="00C10E4B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C10E4B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:rsidR="00C10E4B" w:rsidRDefault="00C10E4B" w:rsidP="00A97AB3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C10E4B" w:rsidRDefault="00C10E4B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A8699F">
        <w:tab/>
      </w:r>
      <w:r>
        <w:pict>
          <v:shape id="_x0000_s1052" type="#_x0000_t202" style="width:255.1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4"/>
                    <w:gridCol w:w="3118"/>
                  </w:tblGrid>
                  <w:tr w:rsidR="00C10E4B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:rsidR="00C10E4B" w:rsidRDefault="00A8699F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C10E4B" w:rsidRDefault="00A8699F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C10E4B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:rsidR="00C10E4B" w:rsidRDefault="00A8699F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</w:tbl>
                <w:p w:rsidR="00C10E4B" w:rsidRDefault="00C10E4B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C10E4B" w:rsidRDefault="00C10E4B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C10E4B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C10E4B" w:rsidRDefault="00A8699F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C10E4B" w:rsidRDefault="00A8699F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C10E4B" w:rsidRDefault="00A8699F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C10E4B" w:rsidRDefault="00A8699F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C10E4B" w:rsidRDefault="00A8699F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C10E4B" w:rsidRDefault="00A8699F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C10E4B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C10E4B" w:rsidRDefault="00A8699F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C10E4B" w:rsidRDefault="00C10E4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C10E4B" w:rsidRDefault="00A65BAE" w:rsidP="003C41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C10E4B" w:rsidRDefault="00A8699F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C10E4B" w:rsidRDefault="00C10E4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C10E4B" w:rsidRDefault="00C10E4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C10E4B" w:rsidRDefault="00C10E4B">
            <w:pPr>
              <w:pStyle w:val="TableParagraph"/>
              <w:rPr>
                <w:sz w:val="16"/>
              </w:rPr>
            </w:pPr>
          </w:p>
        </w:tc>
        <w:bookmarkStart w:id="0" w:name="_GoBack"/>
        <w:bookmarkEnd w:id="0"/>
      </w:tr>
    </w:tbl>
    <w:p w:rsidR="00C10E4B" w:rsidRDefault="001105F3" w:rsidP="00A97AB3">
      <w:pPr>
        <w:pStyle w:val="GvdeMetni"/>
        <w:tabs>
          <w:tab w:val="left" w:pos="11478"/>
        </w:tabs>
        <w:spacing w:before="140"/>
        <w:ind w:left="1403"/>
      </w:pPr>
      <w:r>
        <w:pict>
          <v:shape id="_x0000_s1036" type="#_x0000_t202" style="position:absolute;left:0;text-align:left;margin-left:14.2pt;margin-top:7pt;width:62.95pt;height:23.45pt;z-index:15732224;mso-position-horizontal-relative:page;mso-position-vertical-relative:text" fillcolor="#d9d9d9" stroked="f">
            <v:textbox inset="0,0,0,0">
              <w:txbxContent>
                <w:p w:rsidR="00C10E4B" w:rsidRDefault="00A8699F">
                  <w:pPr>
                    <w:ind w:right="106"/>
                    <w:jc w:val="right"/>
                    <w:rPr>
                      <w:rFonts w:ascii="Cambria" w:hAnsi="Cambria"/>
                      <w:b/>
                      <w:i/>
                      <w:sz w:val="1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2060"/>
                      <w:sz w:val="18"/>
                    </w:rPr>
                    <w:t>İşlenişi:</w:t>
                  </w:r>
                </w:p>
                <w:p w:rsidR="00C10E4B" w:rsidRDefault="00A8699F">
                  <w:pPr>
                    <w:spacing w:before="15"/>
                    <w:ind w:right="106"/>
                    <w:jc w:val="right"/>
                    <w:rPr>
                      <w:rFonts w:ascii="Cambria"/>
                      <w:b/>
                      <w:i/>
                      <w:sz w:val="18"/>
                    </w:rPr>
                  </w:pPr>
                  <w:r>
                    <w:rPr>
                      <w:rFonts w:ascii="Cambria"/>
                      <w:b/>
                      <w:i/>
                      <w:color w:val="002060"/>
                      <w:sz w:val="18"/>
                    </w:rPr>
                    <w:t>Yeri:</w:t>
                  </w:r>
                </w:p>
              </w:txbxContent>
            </v:textbox>
            <w10:wrap anchorx="page"/>
          </v:shape>
        </w:pict>
      </w:r>
      <w:r w:rsidR="00A8699F">
        <w:rPr>
          <w:shd w:val="clear" w:color="auto" w:fill="FFF6E1"/>
        </w:rPr>
        <w:t xml:space="preserve">  </w:t>
      </w:r>
      <w:r w:rsidR="00A8699F">
        <w:rPr>
          <w:spacing w:val="-11"/>
          <w:shd w:val="clear" w:color="auto" w:fill="FFF6E1"/>
        </w:rPr>
        <w:t xml:space="preserve"> </w:t>
      </w:r>
      <w:r w:rsidR="00A40D84">
        <w:rPr>
          <w:spacing w:val="-11"/>
          <w:shd w:val="clear" w:color="auto" w:fill="FFF6E1"/>
        </w:rPr>
        <w:t xml:space="preserve">YY: </w:t>
      </w:r>
      <w:sdt>
        <w:sdtPr>
          <w:rPr>
            <w:b w:val="0"/>
          </w:rPr>
          <w:id w:val="1124817355"/>
          <w:placeholder>
            <w:docPart w:val="1BBBEE28B2074AC9947BCF03806C9C9C"/>
          </w:placeholder>
        </w:sdtPr>
        <w:sdtEndPr/>
        <w:sdtContent>
          <w:r w:rsidR="00A40D84">
            <w:rPr>
              <w:b w:val="0"/>
            </w:rPr>
            <w:t xml:space="preserve"> </w:t>
          </w:r>
          <w:r w:rsidR="00A40D84" w:rsidRPr="00A40D84">
            <w:rPr>
              <w:shd w:val="clear" w:color="auto" w:fill="FFF6E1"/>
            </w:rPr>
            <w:t>Haftalık her saat için en az 45 dakika yüz yüze</w:t>
          </w:r>
          <w:r w:rsidR="00A40D84" w:rsidRPr="00A40D84">
            <w:rPr>
              <w:spacing w:val="-1"/>
              <w:shd w:val="clear" w:color="auto" w:fill="FFF6E1"/>
            </w:rPr>
            <w:t xml:space="preserve"> </w:t>
          </w:r>
          <w:r w:rsidR="00A40D84" w:rsidRPr="00A40D84">
            <w:rPr>
              <w:shd w:val="clear" w:color="auto" w:fill="FFF6E1"/>
            </w:rPr>
            <w:t>yapılacaktır</w:t>
          </w:r>
        </w:sdtContent>
      </w:sdt>
      <w:r w:rsidR="00A8699F">
        <w:rPr>
          <w:shd w:val="clear" w:color="auto" w:fill="FFF6E1"/>
        </w:rPr>
        <w:tab/>
      </w:r>
      <w:r w:rsidR="00A8699F">
        <w:tab/>
      </w:r>
      <w:r w:rsidR="00A8699F">
        <w:rPr>
          <w:shd w:val="clear" w:color="auto" w:fill="FFF6E1"/>
        </w:rPr>
        <w:tab/>
      </w:r>
    </w:p>
    <w:p w:rsidR="00C10E4B" w:rsidRDefault="001105F3">
      <w:pPr>
        <w:pStyle w:val="GvdeMetni"/>
        <w:rPr>
          <w:sz w:val="10"/>
        </w:rPr>
      </w:pPr>
      <w:r>
        <w:pict>
          <v:group id="_x0000_s1033" style="position:absolute;margin-left:14.2pt;margin-top:7.85pt;width:566.75pt;height:12.65pt;z-index:-15728128;mso-wrap-distance-left:0;mso-wrap-distance-right:0;mso-position-horizontal-relative:page" coordorigin="284,157" coordsize="11335,253">
            <v:shape id="_x0000_s1035" type="#_x0000_t202" style="position:absolute;left:1560;top:156;width:10059;height:253" fillcolor="#fff6e1" stroked="f">
              <v:textbox style="mso-next-textbox:#_x0000_s1035" inset="0,0,0,0">
                <w:txbxContent>
                  <w:p w:rsidR="00C10E4B" w:rsidRDefault="00460637" w:rsidP="007E30F7">
                    <w:pPr>
                      <w:ind w:left="108"/>
                    </w:pPr>
                    <w:r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>V</w:t>
                    </w:r>
                    <w:r w:rsidRPr="00460637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 xml:space="preserve">olkanik kayaçların </w:t>
                    </w:r>
                    <w:r w:rsidR="0087648C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>oluşum mekanizması</w:t>
                    </w:r>
                    <w:r w:rsidRPr="00460637"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 xml:space="preserve"> ve kinetiğini </w:t>
                    </w:r>
                    <w:r>
                      <w:rPr>
                        <w:color w:val="333333"/>
                        <w:sz w:val="20"/>
                        <w:szCs w:val="21"/>
                        <w:shd w:val="clear" w:color="auto" w:fill="F5F5F5"/>
                      </w:rPr>
                      <w:t>açıklamak</w:t>
                    </w:r>
                  </w:p>
                </w:txbxContent>
              </v:textbox>
            </v:shape>
            <v:shape id="_x0000_s1034" type="#_x0000_t202" style="position:absolute;left:284;top:156;width:1276;height:253" fillcolor="#d9d9d9" stroked="f">
              <v:textbox style="mso-next-textbox:#_x0000_s1034" inset="0,0,0,0">
                <w:txbxContent>
                  <w:p w:rsidR="00C10E4B" w:rsidRDefault="00A8699F">
                    <w:pPr>
                      <w:spacing w:before="21"/>
                      <w:ind w:left="614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Amacı: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14.2pt;margin-top:27.55pt;width:566.75pt;height:12.65pt;z-index:-15727616;mso-wrap-distance-left:0;mso-wrap-distance-right:0;mso-position-horizontal-relative:page" coordorigin="284,551" coordsize="11335,253">
            <v:shape id="_x0000_s1032" type="#_x0000_t202" style="position:absolute;left:1560;top:550;width:10059;height:253" fillcolor="#fff6e1" stroked="f">
              <v:textbox style="mso-next-textbox:#_x0000_s1032" inset="0,0,0,0">
                <w:txbxContent>
                  <w:p w:rsidR="00C10E4B" w:rsidRPr="00A8699F" w:rsidRDefault="00C10E4B">
                    <w:pPr>
                      <w:ind w:left="108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31" type="#_x0000_t202" style="position:absolute;left:284;top:550;width:1276;height:253" fillcolor="#d9d9d9" stroked="f">
              <v:textbox style="mso-next-textbox:#_x0000_s1031" inset="0,0,0,0">
                <w:txbxContent>
                  <w:p w:rsidR="00C10E4B" w:rsidRDefault="00A8699F">
                    <w:pPr>
                      <w:spacing w:before="21"/>
                      <w:ind w:left="331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Materyali: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0E4B" w:rsidRDefault="00C10E4B">
      <w:pPr>
        <w:pStyle w:val="GvdeMetni"/>
        <w:spacing w:before="2"/>
        <w:rPr>
          <w:sz w:val="6"/>
        </w:rPr>
      </w:pPr>
    </w:p>
    <w:p w:rsidR="00C10E4B" w:rsidRDefault="001105F3">
      <w:pPr>
        <w:pStyle w:val="GvdeMetni"/>
        <w:spacing w:before="2"/>
        <w:rPr>
          <w:sz w:val="6"/>
        </w:rPr>
      </w:pPr>
      <w:r>
        <w:pict>
          <v:group id="_x0000_s1027" style="position:absolute;margin-left:14.2pt;margin-top:23.1pt;width:558.05pt;height:21.15pt;z-index:-15727104;mso-wrap-distance-left:0;mso-wrap-distance-right:0;mso-position-horizontal-relative:page" coordorigin="284,944" coordsize="11335,423">
            <v:rect id="_x0000_s1029" style="position:absolute;left:1560;top:944;width:10059;height:423" fillcolor="#fff6e1" stroked="f"/>
            <v:shape id="_x0000_s1028" type="#_x0000_t202" style="position:absolute;left:284;top:944;width:1276;height:423" fillcolor="#d9d9d9" stroked="f">
              <v:textbox style="mso-next-textbox:#_x0000_s1028" inset="0,0,0,0">
                <w:txbxContent>
                  <w:p w:rsidR="00C10E4B" w:rsidRDefault="00A8699F">
                    <w:pPr>
                      <w:ind w:left="64" w:right="88" w:firstLine="467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Öğrenci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Sorumluluğu: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0E4B" w:rsidRDefault="00C10E4B">
      <w:pPr>
        <w:pStyle w:val="GvdeMetni"/>
        <w:spacing w:before="6"/>
        <w:rPr>
          <w:sz w:val="9"/>
        </w:rPr>
      </w:pPr>
    </w:p>
    <w:tbl>
      <w:tblPr>
        <w:tblStyle w:val="TableNormal"/>
        <w:tblW w:w="29751" w:type="dxa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  <w:gridCol w:w="9208"/>
        <w:gridCol w:w="9208"/>
      </w:tblGrid>
      <w:tr w:rsidR="00C10E4B" w:rsidTr="00DB3F9E">
        <w:trPr>
          <w:gridAfter w:val="2"/>
          <w:wAfter w:w="18416" w:type="dxa"/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A8699F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:rsidR="00C10E4B" w:rsidRDefault="00A8699F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C10E4B" w:rsidRDefault="00A8699F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:rsidR="00C10E4B" w:rsidRDefault="00A8699F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C10E4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10E4B" w:rsidRDefault="00A8699F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:rsidR="00C10E4B" w:rsidRDefault="00A8699F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C10E4B" w:rsidRDefault="00A8699F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C10E4B" w:rsidRDefault="00A8699F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C10E4B" w:rsidRDefault="00A8699F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C10E4B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C10E4B" w:rsidRPr="004F0155" w:rsidRDefault="0087648C" w:rsidP="0087648C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>Volkanik faaliyetlerin dinamiği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C10E4B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10E4B" w:rsidRDefault="00C10E4B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C10E4B" w:rsidRDefault="00A8699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C10E4B" w:rsidRPr="004F0155" w:rsidRDefault="003D1897" w:rsidP="003D1897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>Volkanik faaliyetleri</w:t>
            </w:r>
            <w:r w:rsidR="004C7199" w:rsidRPr="004C7199">
              <w:rPr>
                <w:sz w:val="20"/>
              </w:rPr>
              <w:t xml:space="preserve"> denetleyen </w:t>
            </w:r>
            <w:r>
              <w:rPr>
                <w:sz w:val="20"/>
              </w:rPr>
              <w:t>parametreler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C10E4B" w:rsidRDefault="00A8699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1B23E2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>Kısmi ergime olayları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1B23E2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>Magma odaları, depolanması, serbest kalması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435C9D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Uzaklaşan (</w:t>
            </w:r>
            <w:proofErr w:type="spellStart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diverjan</w:t>
            </w:r>
            <w:proofErr w:type="spellEnd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) levha sınırları ile ilişkili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 volkanik süreçler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435C9D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Yakınlaşan (</w:t>
            </w:r>
            <w:proofErr w:type="spellStart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>konverjan</w:t>
            </w:r>
            <w:proofErr w:type="spellEnd"/>
            <w:r w:rsidRPr="004F0155">
              <w:rPr>
                <w:color w:val="000000"/>
                <w:sz w:val="20"/>
                <w:szCs w:val="18"/>
                <w:shd w:val="clear" w:color="auto" w:fill="FFFFFF"/>
              </w:rPr>
              <w:t xml:space="preserve">) levha sınırları ile ilişkili 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>volkanik süreçler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435C9D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>Yay gerisi havzalar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435C9D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Okyanusal</w:t>
            </w:r>
            <w:proofErr w:type="spellEnd"/>
            <w:r>
              <w:rPr>
                <w:sz w:val="20"/>
              </w:rPr>
              <w:t xml:space="preserve"> adalar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435C9D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Levha içi </w:t>
            </w:r>
            <w:proofErr w:type="spellStart"/>
            <w:r>
              <w:rPr>
                <w:sz w:val="20"/>
              </w:rPr>
              <w:t>volkanizma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87648C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szCs w:val="18"/>
                <w:shd w:val="clear" w:color="auto" w:fill="FFFFFF"/>
              </w:rPr>
              <w:t>Major</w:t>
            </w:r>
            <w:proofErr w:type="spellEnd"/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 elementler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971B4A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  <w:szCs w:val="18"/>
                <w:shd w:val="clear" w:color="auto" w:fill="FFFFFF"/>
              </w:rPr>
              <w:t>Major</w:t>
            </w:r>
            <w:proofErr w:type="spellEnd"/>
            <w:r>
              <w:rPr>
                <w:color w:val="000000"/>
                <w:sz w:val="20"/>
                <w:szCs w:val="18"/>
                <w:shd w:val="clear" w:color="auto" w:fill="FFFFFF"/>
              </w:rPr>
              <w:t xml:space="preserve"> element analiz verilerinin kullanımı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971B4A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color w:val="000000"/>
                <w:sz w:val="20"/>
                <w:szCs w:val="18"/>
                <w:shd w:val="clear" w:color="auto" w:fill="FFFFFF"/>
              </w:rPr>
              <w:t>İz elementler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 w:rsidP="00971B4A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r>
              <w:rPr>
                <w:color w:val="000000"/>
                <w:sz w:val="20"/>
                <w:szCs w:val="18"/>
                <w:shd w:val="clear" w:color="auto" w:fill="FFFFFF"/>
              </w:rPr>
              <w:t>İz element analiz verilerinin kullanımı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auto"/>
          </w:tcPr>
          <w:p w:rsidR="0087648C" w:rsidRPr="004F0155" w:rsidRDefault="0087648C">
            <w:pPr>
              <w:pStyle w:val="TableParagraph"/>
              <w:spacing w:before="11" w:line="234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Volkanizma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cevherleşme</w:t>
            </w:r>
            <w:proofErr w:type="spellEnd"/>
            <w:r>
              <w:rPr>
                <w:sz w:val="20"/>
              </w:rPr>
              <w:t xml:space="preserve"> ilişkisi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87648C" w:rsidRDefault="0087648C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87648C" w:rsidRDefault="0087648C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87648C" w:rsidRDefault="0087648C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87648C" w:rsidTr="00DB3F9E">
        <w:trPr>
          <w:gridAfter w:val="2"/>
          <w:wAfter w:w="18416" w:type="dxa"/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7648C" w:rsidRDefault="0087648C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:rsidR="0087648C" w:rsidRDefault="0087648C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:rsidR="0087648C" w:rsidRDefault="0087648C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87648C" w:rsidRDefault="00C37038" w:rsidP="00302990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YY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87648C" w:rsidRDefault="0087648C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rPr>
                <w:sz w:val="20"/>
              </w:rPr>
            </w:pPr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87648C" w:rsidRDefault="0087648C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 xml:space="preserve"> 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rPr>
                <w:sz w:val="20"/>
              </w:rPr>
            </w:pPr>
          </w:p>
        </w:tc>
      </w:tr>
      <w:tr w:rsidR="0087648C" w:rsidTr="00DB3F9E">
        <w:trPr>
          <w:gridAfter w:val="2"/>
          <w:wAfter w:w="18416" w:type="dxa"/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87648C" w:rsidRDefault="0087648C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 xml:space="preserve"> 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87648C" w:rsidTr="00DB3F9E">
        <w:trPr>
          <w:gridAfter w:val="2"/>
          <w:wAfter w:w="18416" w:type="dxa"/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87648C" w:rsidRDefault="0087648C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7648C" w:rsidRDefault="0087648C">
            <w:pPr>
              <w:pStyle w:val="TableParagraph"/>
              <w:rPr>
                <w:sz w:val="16"/>
              </w:rPr>
            </w:pPr>
          </w:p>
        </w:tc>
      </w:tr>
      <w:tr w:rsidR="0087648C" w:rsidTr="00DB3F9E">
        <w:trPr>
          <w:gridAfter w:val="2"/>
          <w:wAfter w:w="18416" w:type="dxa"/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:rsidR="0087648C" w:rsidRDefault="0087648C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87648C" w:rsidRPr="00460637" w:rsidRDefault="003C41F6" w:rsidP="00460637">
            <w:pPr>
              <w:pStyle w:val="TableParagraph"/>
              <w:spacing w:before="10"/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YY</w:t>
            </w:r>
          </w:p>
        </w:tc>
        <w:tc>
          <w:tcPr>
            <w:tcW w:w="427" w:type="dxa"/>
            <w:shd w:val="clear" w:color="auto" w:fill="FFF6E1"/>
          </w:tcPr>
          <w:p w:rsidR="0087648C" w:rsidRDefault="0087648C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87648C" w:rsidRDefault="0087648C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7648C" w:rsidRPr="006455B9" w:rsidRDefault="0087648C" w:rsidP="00460637">
            <w:pPr>
              <w:pStyle w:val="TableParagraph"/>
              <w:spacing w:before="18" w:line="241" w:lineRule="exact"/>
              <w:ind w:left="46"/>
            </w:pPr>
            <w:r>
              <w:rPr>
                <w:sz w:val="20"/>
                <w:szCs w:val="20"/>
              </w:rPr>
              <w:t>V</w:t>
            </w:r>
            <w:r w:rsidRPr="00460637">
              <w:rPr>
                <w:sz w:val="20"/>
                <w:szCs w:val="20"/>
              </w:rPr>
              <w:t xml:space="preserve">olkanik kayaçların </w:t>
            </w:r>
            <w:proofErr w:type="spellStart"/>
            <w:r w:rsidRPr="00460637">
              <w:rPr>
                <w:sz w:val="20"/>
                <w:szCs w:val="20"/>
              </w:rPr>
              <w:t>jeokimyasal</w:t>
            </w:r>
            <w:proofErr w:type="spellEnd"/>
            <w:r w:rsidRPr="00460637">
              <w:rPr>
                <w:sz w:val="20"/>
                <w:szCs w:val="20"/>
              </w:rPr>
              <w:t xml:space="preserve"> özellikleri</w:t>
            </w:r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7648C" w:rsidRPr="006455B9" w:rsidRDefault="0087648C" w:rsidP="00A65BAE">
            <w:pPr>
              <w:pStyle w:val="TableParagraph"/>
              <w:spacing w:before="18" w:line="241" w:lineRule="exact"/>
              <w:ind w:left="46"/>
            </w:pPr>
            <w:r>
              <w:rPr>
                <w:sz w:val="20"/>
                <w:szCs w:val="20"/>
              </w:rPr>
              <w:t>F</w:t>
            </w:r>
            <w:r w:rsidRPr="00460637">
              <w:rPr>
                <w:sz w:val="20"/>
                <w:szCs w:val="20"/>
              </w:rPr>
              <w:t xml:space="preserve">iziksel ve dinamik </w:t>
            </w:r>
            <w:proofErr w:type="spellStart"/>
            <w:r w:rsidRPr="00460637">
              <w:rPr>
                <w:sz w:val="20"/>
                <w:szCs w:val="20"/>
              </w:rPr>
              <w:t>volkanizma</w:t>
            </w:r>
            <w:proofErr w:type="spellEnd"/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7648C" w:rsidRDefault="0087648C" w:rsidP="00460637">
            <w:pPr>
              <w:pStyle w:val="TableParagraph"/>
              <w:spacing w:before="18" w:line="241" w:lineRule="exact"/>
              <w:ind w:left="46"/>
            </w:pPr>
            <w:r>
              <w:rPr>
                <w:sz w:val="20"/>
              </w:rPr>
              <w:t>Volkanik</w:t>
            </w:r>
            <w:r w:rsidRPr="00A65BAE">
              <w:rPr>
                <w:sz w:val="20"/>
              </w:rPr>
              <w:t xml:space="preserve"> kayaların tektonik oluşum ortamlarının </w:t>
            </w:r>
            <w:r>
              <w:rPr>
                <w:sz w:val="20"/>
              </w:rPr>
              <w:t>kavranması</w:t>
            </w:r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7648C" w:rsidRPr="003F49CC" w:rsidRDefault="0087648C" w:rsidP="00DB3F9E">
            <w:pPr>
              <w:pStyle w:val="TableParagraph"/>
              <w:spacing w:before="18" w:line="241" w:lineRule="exact"/>
              <w:ind w:left="46"/>
              <w:rPr>
                <w:sz w:val="20"/>
              </w:rPr>
            </w:pPr>
          </w:p>
        </w:tc>
      </w:tr>
      <w:tr w:rsidR="0087648C" w:rsidTr="00DB3F9E">
        <w:trPr>
          <w:gridAfter w:val="2"/>
          <w:wAfter w:w="18416" w:type="dxa"/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7648C" w:rsidRDefault="0087648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7648C" w:rsidRDefault="0087648C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7648C" w:rsidRPr="002C48A0" w:rsidRDefault="0087648C" w:rsidP="00B02A51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</w:p>
        </w:tc>
      </w:tr>
      <w:tr w:rsidR="0087648C" w:rsidTr="00DB3F9E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87648C" w:rsidRDefault="0087648C" w:rsidP="00460637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  <w:r>
              <w:rPr>
                <w:sz w:val="20"/>
                <w:szCs w:val="20"/>
              </w:rPr>
              <w:t xml:space="preserve"> V</w:t>
            </w:r>
            <w:r w:rsidRPr="00460637">
              <w:rPr>
                <w:sz w:val="20"/>
                <w:szCs w:val="20"/>
              </w:rPr>
              <w:t xml:space="preserve">olkanik kayaçların </w:t>
            </w:r>
            <w:proofErr w:type="spellStart"/>
            <w:r w:rsidRPr="00460637">
              <w:rPr>
                <w:sz w:val="20"/>
                <w:szCs w:val="20"/>
              </w:rPr>
              <w:t>jeokimyasal</w:t>
            </w:r>
            <w:proofErr w:type="spellEnd"/>
            <w:r w:rsidRPr="00460637">
              <w:rPr>
                <w:sz w:val="20"/>
                <w:szCs w:val="20"/>
              </w:rPr>
              <w:t xml:space="preserve"> özellikleri, fiziksel ve dinamik </w:t>
            </w:r>
            <w:proofErr w:type="spellStart"/>
            <w:r w:rsidRPr="00460637">
              <w:rPr>
                <w:sz w:val="20"/>
                <w:szCs w:val="20"/>
              </w:rPr>
              <w:t>volkanizma</w:t>
            </w:r>
            <w:proofErr w:type="spellEnd"/>
            <w:r w:rsidRPr="00460637">
              <w:rPr>
                <w:sz w:val="20"/>
                <w:szCs w:val="20"/>
              </w:rPr>
              <w:t xml:space="preserve">, volkanik kayaçlarda </w:t>
            </w:r>
            <w:r>
              <w:rPr>
                <w:sz w:val="20"/>
                <w:szCs w:val="20"/>
              </w:rPr>
              <w:t>dokular</w:t>
            </w:r>
            <w:r w:rsidRPr="00460637">
              <w:rPr>
                <w:sz w:val="20"/>
                <w:szCs w:val="20"/>
              </w:rPr>
              <w:t xml:space="preserve">, </w:t>
            </w:r>
            <w:proofErr w:type="spellStart"/>
            <w:r w:rsidRPr="00460637">
              <w:rPr>
                <w:sz w:val="20"/>
                <w:szCs w:val="20"/>
              </w:rPr>
              <w:t>jeokimyasal</w:t>
            </w:r>
            <w:proofErr w:type="spellEnd"/>
            <w:r w:rsidRPr="00460637">
              <w:rPr>
                <w:sz w:val="20"/>
                <w:szCs w:val="20"/>
              </w:rPr>
              <w:t xml:space="preserve"> verilerin kullanılması, </w:t>
            </w:r>
            <w:proofErr w:type="spellStart"/>
            <w:r w:rsidRPr="00460637">
              <w:rPr>
                <w:sz w:val="20"/>
                <w:szCs w:val="20"/>
              </w:rPr>
              <w:t>hidrotermal</w:t>
            </w:r>
            <w:proofErr w:type="spellEnd"/>
            <w:r w:rsidRPr="00460637">
              <w:rPr>
                <w:sz w:val="20"/>
                <w:szCs w:val="20"/>
              </w:rPr>
              <w:t xml:space="preserve"> süreçler, volkanik kayaçlara bağlı maden yatakları.</w:t>
            </w:r>
          </w:p>
        </w:tc>
        <w:tc>
          <w:tcPr>
            <w:tcW w:w="9208" w:type="dxa"/>
          </w:tcPr>
          <w:p w:rsidR="0087648C" w:rsidRDefault="0087648C"/>
        </w:tc>
        <w:tc>
          <w:tcPr>
            <w:tcW w:w="9208" w:type="dxa"/>
          </w:tcPr>
          <w:p w:rsidR="0087648C" w:rsidRPr="003F49CC" w:rsidRDefault="0087648C" w:rsidP="00B02A51">
            <w:pPr>
              <w:pStyle w:val="TableParagraph"/>
              <w:spacing w:before="18" w:line="241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Alansal </w:t>
            </w:r>
            <w:r w:rsidRPr="003F49CC">
              <w:rPr>
                <w:sz w:val="20"/>
              </w:rPr>
              <w:t>çözümler için</w:t>
            </w:r>
            <w:r>
              <w:rPr>
                <w:sz w:val="20"/>
              </w:rPr>
              <w:t xml:space="preserve"> gerekli</w:t>
            </w:r>
            <w:r w:rsidRPr="003F49CC">
              <w:rPr>
                <w:sz w:val="20"/>
              </w:rPr>
              <w:t xml:space="preserve"> kavramsal ve pratik bilgiyi birlikte kullanma.</w:t>
            </w:r>
          </w:p>
        </w:tc>
      </w:tr>
      <w:tr w:rsidR="0087648C" w:rsidTr="00FA7CC1">
        <w:trPr>
          <w:trHeight w:val="500"/>
        </w:trPr>
        <w:tc>
          <w:tcPr>
            <w:tcW w:w="11335" w:type="dxa"/>
            <w:gridSpan w:val="6"/>
            <w:shd w:val="clear" w:color="auto" w:fill="FFF6E1"/>
          </w:tcPr>
          <w:p w:rsidR="0087648C" w:rsidRPr="00FA7CC1" w:rsidRDefault="0087648C" w:rsidP="00FA7CC1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  <w:tc>
          <w:tcPr>
            <w:tcW w:w="9208" w:type="dxa"/>
          </w:tcPr>
          <w:p w:rsidR="0087648C" w:rsidRDefault="0087648C"/>
        </w:tc>
        <w:tc>
          <w:tcPr>
            <w:tcW w:w="9208" w:type="dxa"/>
          </w:tcPr>
          <w:p w:rsidR="0087648C" w:rsidRPr="003F49CC" w:rsidRDefault="0087648C" w:rsidP="00B02A51">
            <w:pPr>
              <w:pStyle w:val="TableParagraph"/>
              <w:spacing w:before="18" w:line="241" w:lineRule="exact"/>
              <w:ind w:left="46"/>
              <w:rPr>
                <w:sz w:val="20"/>
              </w:rPr>
            </w:pPr>
            <w:r>
              <w:rPr>
                <w:sz w:val="20"/>
              </w:rPr>
              <w:t xml:space="preserve">Petrografi </w:t>
            </w:r>
            <w:r w:rsidRPr="003F49CC">
              <w:rPr>
                <w:sz w:val="20"/>
              </w:rPr>
              <w:t>alanında gerekli ve temel kavramları öğrenme</w:t>
            </w:r>
          </w:p>
        </w:tc>
      </w:tr>
    </w:tbl>
    <w:p w:rsidR="00C10E4B" w:rsidRDefault="001105F3" w:rsidP="00345578">
      <w:pPr>
        <w:pStyle w:val="GvdeMetni"/>
        <w:rPr>
          <w:b w:val="0"/>
        </w:rPr>
      </w:pPr>
      <w:r>
        <w:pict>
          <v:shape id="_x0000_s1026" style="position:absolute;margin-left:12.75pt;margin-top:17.35pt;width:569.8pt;height:.1pt;z-index:-15726592;mso-wrap-distance-left:0;mso-wrap-distance-right:0;mso-position-horizontal-relative:page;mso-position-vertical-relative:text" coordorigin="255,347" coordsize="11396,0" path="m255,347r11396,e" filled="f" strokecolor="#791143" strokeweight=".25pt">
            <v:path arrowok="t"/>
            <w10:wrap type="topAndBottom" anchorx="page"/>
          </v:shape>
        </w:pict>
      </w:r>
      <w:hyperlink r:id="rId5">
        <w:r w:rsidR="00A8699F">
          <w:rPr>
            <w:color w:val="79113E"/>
            <w:sz w:val="16"/>
            <w:u w:val="single" w:color="79113E"/>
          </w:rPr>
          <w:t>h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t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A8699F">
          <w:rPr>
            <w:color w:val="79113E"/>
            <w:sz w:val="16"/>
            <w:u w:val="single" w:color="79113E"/>
          </w:rPr>
          <w:t>t</w:t>
        </w:r>
        <w:proofErr w:type="spell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p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: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/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/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w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A8699F">
          <w:rPr>
            <w:color w:val="79113E"/>
            <w:sz w:val="16"/>
            <w:u w:val="single" w:color="79113E"/>
          </w:rPr>
          <w:t>w</w:t>
        </w:r>
        <w:proofErr w:type="spell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A8699F">
          <w:rPr>
            <w:color w:val="79113E"/>
            <w:sz w:val="16"/>
            <w:u w:val="single" w:color="79113E"/>
          </w:rPr>
          <w:t>w</w:t>
        </w:r>
        <w:proofErr w:type="spell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.</w:t>
        </w:r>
        <w:proofErr w:type="gramEnd"/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f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i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r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a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A8699F">
          <w:rPr>
            <w:color w:val="79113E"/>
            <w:sz w:val="16"/>
            <w:u w:val="single" w:color="79113E"/>
          </w:rPr>
          <w:t>t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.</w:t>
        </w:r>
        <w:proofErr w:type="gram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e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d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A8699F">
          <w:rPr>
            <w:color w:val="79113E"/>
            <w:sz w:val="16"/>
            <w:u w:val="single" w:color="79113E"/>
          </w:rPr>
          <w:t>u</w:t>
        </w:r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.</w:t>
        </w:r>
        <w:proofErr w:type="gramEnd"/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A8699F">
          <w:rPr>
            <w:color w:val="79113E"/>
            <w:sz w:val="16"/>
            <w:u w:val="single" w:color="79113E"/>
          </w:rPr>
          <w:t>t</w:t>
        </w:r>
        <w:proofErr w:type="gramEnd"/>
        <w:r w:rsidR="00A8699F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A8699F">
          <w:rPr>
            <w:color w:val="79113E"/>
            <w:sz w:val="16"/>
            <w:u w:val="single" w:color="79113E"/>
          </w:rPr>
          <w:t>r</w:t>
        </w:r>
        <w:r w:rsidR="00A8699F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A8699F">
          <w:rPr>
            <w:color w:val="79113E"/>
            <w:u w:val="single" w:color="79113E"/>
          </w:rPr>
          <w:t>/</w:t>
        </w:r>
      </w:hyperlink>
      <w:r w:rsidR="00A8699F">
        <w:rPr>
          <w:color w:val="79113E"/>
        </w:rPr>
        <w:tab/>
      </w:r>
      <w:r w:rsidR="00A8699F">
        <w:t>Sayfa</w:t>
      </w:r>
      <w:r w:rsidR="00A8699F">
        <w:rPr>
          <w:spacing w:val="-1"/>
        </w:rPr>
        <w:t xml:space="preserve"> </w:t>
      </w:r>
      <w:r w:rsidR="00A8699F">
        <w:t>1 / 1</w:t>
      </w:r>
    </w:p>
    <w:sectPr w:rsidR="00C10E4B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0E4B"/>
    <w:rsid w:val="00072394"/>
    <w:rsid w:val="001105F3"/>
    <w:rsid w:val="002300D4"/>
    <w:rsid w:val="002459F5"/>
    <w:rsid w:val="00246E1E"/>
    <w:rsid w:val="00302990"/>
    <w:rsid w:val="003222D5"/>
    <w:rsid w:val="00345578"/>
    <w:rsid w:val="003C41F6"/>
    <w:rsid w:val="003D1897"/>
    <w:rsid w:val="00460637"/>
    <w:rsid w:val="004C7199"/>
    <w:rsid w:val="004F0155"/>
    <w:rsid w:val="00607D48"/>
    <w:rsid w:val="006455B9"/>
    <w:rsid w:val="006D784E"/>
    <w:rsid w:val="00745BFA"/>
    <w:rsid w:val="007B62E3"/>
    <w:rsid w:val="007E30F7"/>
    <w:rsid w:val="008636C6"/>
    <w:rsid w:val="0087648C"/>
    <w:rsid w:val="00924AC7"/>
    <w:rsid w:val="0098509B"/>
    <w:rsid w:val="009A67CB"/>
    <w:rsid w:val="00A40D84"/>
    <w:rsid w:val="00A65BAE"/>
    <w:rsid w:val="00A8699F"/>
    <w:rsid w:val="00A97AB3"/>
    <w:rsid w:val="00AD5AC3"/>
    <w:rsid w:val="00BB0E70"/>
    <w:rsid w:val="00BD2FF4"/>
    <w:rsid w:val="00C10E4B"/>
    <w:rsid w:val="00C33295"/>
    <w:rsid w:val="00C37038"/>
    <w:rsid w:val="00CF3F75"/>
    <w:rsid w:val="00DB3F9E"/>
    <w:rsid w:val="00E73ADA"/>
    <w:rsid w:val="00E954B7"/>
    <w:rsid w:val="00FA4014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66172013-2C98-4FDE-86EE-8283695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BBEE28B2074AC9947BCF03806C9C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674B07-09DD-4320-A000-F6D173808696}"/>
      </w:docPartPr>
      <w:docPartBody>
        <w:p w:rsidR="005333C2" w:rsidRDefault="002C502F" w:rsidP="002C502F">
          <w:pPr>
            <w:pStyle w:val="1BBBEE28B2074AC9947BCF03806C9C9C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F"/>
    <w:rsid w:val="002A2729"/>
    <w:rsid w:val="002A3F70"/>
    <w:rsid w:val="002C502F"/>
    <w:rsid w:val="005333C2"/>
    <w:rsid w:val="00820480"/>
    <w:rsid w:val="00B02386"/>
    <w:rsid w:val="00E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502F"/>
  </w:style>
  <w:style w:type="paragraph" w:customStyle="1" w:styleId="1BBBEE28B2074AC9947BCF03806C9C9C">
    <w:name w:val="1BBBEE28B2074AC9947BCF03806C9C9C"/>
    <w:rsid w:val="002C5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33</cp:revision>
  <dcterms:created xsi:type="dcterms:W3CDTF">2022-12-27T09:00:00Z</dcterms:created>
  <dcterms:modified xsi:type="dcterms:W3CDTF">2024-01-22T09:53:00Z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</Properties>
</file>